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98C5" w14:textId="30F2FAE5" w:rsidR="0069690F" w:rsidRPr="00C77123" w:rsidRDefault="00483C61">
      <w:pPr>
        <w:rPr>
          <w:rFonts w:ascii="TH SarabunPSK" w:hAnsi="TH SarabunPSK" w:cs="TH SarabunPSK"/>
          <w:b/>
          <w:bCs/>
          <w:sz w:val="32"/>
          <w:szCs w:val="32"/>
        </w:rPr>
      </w:pPr>
      <w:r w:rsidRPr="00C77123">
        <w:rPr>
          <w:rFonts w:ascii="TH SarabunPSK" w:hAnsi="TH SarabunPSK" w:cs="TH SarabunPSK"/>
          <w:b/>
          <w:bCs/>
          <w:sz w:val="32"/>
          <w:szCs w:val="32"/>
        </w:rPr>
        <w:t xml:space="preserve">WS 1 </w:t>
      </w:r>
      <w:r w:rsidRPr="00C77123">
        <w:rPr>
          <w:rFonts w:ascii="TH SarabunPSK" w:hAnsi="TH SarabunPSK" w:cs="TH SarabunPSK"/>
          <w:b/>
          <w:bCs/>
          <w:sz w:val="32"/>
          <w:szCs w:val="32"/>
          <w:cs/>
        </w:rPr>
        <w:t>การนำองค์กร</w:t>
      </w:r>
    </w:p>
    <w:p w14:paraId="18EAF3C9" w14:textId="77777777" w:rsidR="00483C61" w:rsidRPr="00C77123" w:rsidRDefault="00483C61">
      <w:pPr>
        <w:rPr>
          <w:rFonts w:ascii="TH SarabunPSK" w:hAnsi="TH SarabunPSK" w:cs="TH SarabunPSK"/>
          <w:sz w:val="32"/>
          <w:szCs w:val="32"/>
        </w:rPr>
      </w:pPr>
    </w:p>
    <w:p w14:paraId="7B7CE0F7" w14:textId="1C0FAA1B" w:rsidR="00F93DD2" w:rsidRPr="00C77123" w:rsidRDefault="00F93DD2">
      <w:pPr>
        <w:rPr>
          <w:rFonts w:ascii="TH SarabunPSK" w:hAnsi="TH SarabunPSK" w:cs="TH SarabunPSK"/>
          <w:sz w:val="32"/>
          <w:szCs w:val="32"/>
        </w:rPr>
      </w:pPr>
      <w:r w:rsidRPr="00C77123">
        <w:rPr>
          <w:rFonts w:ascii="TH SarabunPSK" w:hAnsi="TH SarabunPSK" w:cs="TH SarabunPSK"/>
          <w:sz w:val="32"/>
          <w:szCs w:val="32"/>
        </w:rPr>
        <w:t xml:space="preserve">1 </w:t>
      </w:r>
      <w:r w:rsidR="00952C2C" w:rsidRPr="00C77123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C77123">
        <w:rPr>
          <w:rFonts w:ascii="TH SarabunPSK" w:hAnsi="TH SarabunPSK" w:cs="TH SarabunPSK"/>
          <w:sz w:val="32"/>
          <w:szCs w:val="32"/>
          <w:cs/>
        </w:rPr>
        <w:t>ระบบการนำองค์กรของหน่วยงานในปัจจุบัน</w:t>
      </w:r>
    </w:p>
    <w:p w14:paraId="5B5B5EEE" w14:textId="77777777" w:rsidR="00952C2C" w:rsidRPr="00C77123" w:rsidRDefault="00952C2C">
      <w:pPr>
        <w:rPr>
          <w:rFonts w:ascii="TH SarabunPSK" w:hAnsi="TH SarabunPSK" w:cs="TH SarabunPSK"/>
          <w:sz w:val="32"/>
          <w:szCs w:val="32"/>
          <w:cs/>
        </w:rPr>
      </w:pPr>
    </w:p>
    <w:p w14:paraId="36F501B2" w14:textId="139018F3" w:rsidR="00483C61" w:rsidRPr="00C77123" w:rsidRDefault="00F93DD2">
      <w:pPr>
        <w:rPr>
          <w:rFonts w:ascii="TH SarabunPSK" w:hAnsi="TH SarabunPSK" w:cs="TH SarabunPSK"/>
          <w:sz w:val="32"/>
          <w:szCs w:val="32"/>
        </w:rPr>
      </w:pPr>
      <w:r w:rsidRPr="00C77123">
        <w:rPr>
          <w:rFonts w:ascii="TH SarabunPSK" w:hAnsi="TH SarabunPSK" w:cs="TH SarabunPSK"/>
          <w:sz w:val="32"/>
          <w:szCs w:val="32"/>
          <w:cs/>
        </w:rPr>
        <w:t>2</w:t>
      </w:r>
      <w:r w:rsidR="00483C61" w:rsidRPr="00C77123">
        <w:rPr>
          <w:rFonts w:ascii="TH SarabunPSK" w:hAnsi="TH SarabunPSK" w:cs="TH SarabunPSK"/>
          <w:sz w:val="32"/>
          <w:szCs w:val="32"/>
          <w:cs/>
        </w:rPr>
        <w:t xml:space="preserve"> เป้าหมาย/ทิศทางการดำเนินการของ</w:t>
      </w:r>
      <w:r w:rsidRPr="00C7712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483C61" w:rsidRPr="00C77123">
        <w:rPr>
          <w:rFonts w:ascii="TH SarabunPSK" w:hAnsi="TH SarabunPSK" w:cs="TH SarabunPSK"/>
          <w:sz w:val="32"/>
          <w:szCs w:val="32"/>
          <w:cs/>
        </w:rPr>
        <w:t>ที่สามารถวัดผลได้ระยะสั้นและระยะยาวประกอบด้วยอะไรบ้าง</w:t>
      </w:r>
      <w:r w:rsidRPr="00C77123">
        <w:rPr>
          <w:rFonts w:ascii="TH SarabunPSK" w:hAnsi="TH SarabunPSK" w:cs="TH SarabunPSK"/>
          <w:sz w:val="32"/>
          <w:szCs w:val="32"/>
          <w:cs/>
        </w:rPr>
        <w:t xml:space="preserve"> (สอดคล้องกับหมวด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448"/>
        <w:gridCol w:w="448"/>
        <w:gridCol w:w="448"/>
        <w:gridCol w:w="448"/>
      </w:tblGrid>
      <w:tr w:rsidR="00483C61" w:rsidRPr="00C77123" w14:paraId="4CDE840C" w14:textId="77777777" w:rsidTr="004A70C3">
        <w:tc>
          <w:tcPr>
            <w:tcW w:w="0" w:type="auto"/>
            <w:vMerge w:val="restart"/>
          </w:tcPr>
          <w:p w14:paraId="36509BE1" w14:textId="52A515D5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123">
              <w:rPr>
                <w:rFonts w:ascii="TH SarabunPSK" w:hAnsi="TH SarabunPSK" w:cs="TH SarabunPSK"/>
                <w:sz w:val="32"/>
                <w:szCs w:val="32"/>
                <w:cs/>
              </w:rPr>
              <w:t>ตัววัดความสำเร็จ</w:t>
            </w:r>
          </w:p>
        </w:tc>
        <w:tc>
          <w:tcPr>
            <w:tcW w:w="0" w:type="auto"/>
            <w:gridSpan w:val="4"/>
          </w:tcPr>
          <w:p w14:paraId="5D0967C3" w14:textId="0AC96EEC" w:rsidR="00483C61" w:rsidRPr="00C77123" w:rsidRDefault="00483C61" w:rsidP="00483C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7123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483C61" w:rsidRPr="00C77123" w14:paraId="44F47B71" w14:textId="77777777" w:rsidTr="00483C61">
        <w:tc>
          <w:tcPr>
            <w:tcW w:w="0" w:type="auto"/>
            <w:vMerge/>
          </w:tcPr>
          <w:p w14:paraId="0F7CA2E5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B81D933" w14:textId="1CCDFE96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123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0" w:type="auto"/>
          </w:tcPr>
          <w:p w14:paraId="7F76413B" w14:textId="662E68A4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123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</w:p>
        </w:tc>
        <w:tc>
          <w:tcPr>
            <w:tcW w:w="0" w:type="auto"/>
          </w:tcPr>
          <w:p w14:paraId="76B16E1D" w14:textId="1CC48868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123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0" w:type="auto"/>
          </w:tcPr>
          <w:p w14:paraId="0FDA4E24" w14:textId="4E6E3CB3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123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</w:p>
        </w:tc>
      </w:tr>
      <w:tr w:rsidR="00483C61" w:rsidRPr="00C77123" w14:paraId="4E889EE2" w14:textId="77777777" w:rsidTr="00483C61">
        <w:tc>
          <w:tcPr>
            <w:tcW w:w="0" w:type="auto"/>
          </w:tcPr>
          <w:p w14:paraId="72307903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89F558F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3A23754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13145F8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A55F443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C61" w:rsidRPr="00C77123" w14:paraId="6C0FA96C" w14:textId="77777777" w:rsidTr="00483C61">
        <w:tc>
          <w:tcPr>
            <w:tcW w:w="0" w:type="auto"/>
          </w:tcPr>
          <w:p w14:paraId="6A441758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140839A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30595B8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84D8776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152AEFB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C61" w:rsidRPr="00C77123" w14:paraId="1B6E551B" w14:textId="77777777" w:rsidTr="00483C61">
        <w:tc>
          <w:tcPr>
            <w:tcW w:w="0" w:type="auto"/>
          </w:tcPr>
          <w:p w14:paraId="2FE3970F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926F9FC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75102B9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9E26CAA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E6FA087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C61" w:rsidRPr="00C77123" w14:paraId="7B38D7A3" w14:textId="77777777" w:rsidTr="00483C61">
        <w:tc>
          <w:tcPr>
            <w:tcW w:w="0" w:type="auto"/>
          </w:tcPr>
          <w:p w14:paraId="72C39C3C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54DA92D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F5FF519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F4A7A14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73A1B5F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584A99" w14:textId="77777777" w:rsidR="00483C61" w:rsidRPr="00C77123" w:rsidRDefault="00483C61">
      <w:pPr>
        <w:rPr>
          <w:rFonts w:ascii="TH SarabunPSK" w:hAnsi="TH SarabunPSK" w:cs="TH SarabunPSK"/>
          <w:sz w:val="32"/>
          <w:szCs w:val="32"/>
        </w:rPr>
      </w:pPr>
    </w:p>
    <w:p w14:paraId="3B1BAF21" w14:textId="6EF5DE95" w:rsidR="00483C61" w:rsidRPr="00C77123" w:rsidRDefault="00F93DD2">
      <w:pPr>
        <w:rPr>
          <w:rFonts w:ascii="TH SarabunPSK" w:hAnsi="TH SarabunPSK" w:cs="TH SarabunPSK"/>
          <w:sz w:val="32"/>
          <w:szCs w:val="32"/>
        </w:rPr>
      </w:pPr>
      <w:r w:rsidRPr="00C77123">
        <w:rPr>
          <w:rFonts w:ascii="TH SarabunPSK" w:hAnsi="TH SarabunPSK" w:cs="TH SarabunPSK"/>
          <w:sz w:val="32"/>
          <w:szCs w:val="32"/>
          <w:cs/>
        </w:rPr>
        <w:t>3</w:t>
      </w:r>
      <w:r w:rsidR="00483C61" w:rsidRPr="00C77123">
        <w:rPr>
          <w:rFonts w:ascii="TH SarabunPSK" w:hAnsi="TH SarabunPSK" w:cs="TH SarabunPSK"/>
          <w:sz w:val="32"/>
          <w:szCs w:val="32"/>
          <w:cs/>
        </w:rPr>
        <w:t xml:space="preserve"> การสื่อสารของผู้นำระดับสูง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467"/>
        <w:gridCol w:w="759"/>
        <w:gridCol w:w="800"/>
        <w:gridCol w:w="1181"/>
      </w:tblGrid>
      <w:tr w:rsidR="00483C61" w:rsidRPr="00C77123" w14:paraId="6CBA26C1" w14:textId="77777777" w:rsidTr="00483C61">
        <w:tc>
          <w:tcPr>
            <w:tcW w:w="0" w:type="auto"/>
          </w:tcPr>
          <w:p w14:paraId="45FA2FB4" w14:textId="4874F078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123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0" w:type="auto"/>
          </w:tcPr>
          <w:p w14:paraId="2A04EC4D" w14:textId="13DA4FCE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123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ประเด็นสื่อสาร</w:t>
            </w:r>
          </w:p>
        </w:tc>
        <w:tc>
          <w:tcPr>
            <w:tcW w:w="0" w:type="auto"/>
          </w:tcPr>
          <w:p w14:paraId="19EA0CA2" w14:textId="3CF81315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12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0" w:type="auto"/>
          </w:tcPr>
          <w:p w14:paraId="42F36158" w14:textId="4832C754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123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0" w:type="auto"/>
          </w:tcPr>
          <w:p w14:paraId="0DEA332E" w14:textId="72BF74B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123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</w:t>
            </w:r>
          </w:p>
        </w:tc>
      </w:tr>
      <w:tr w:rsidR="00483C61" w:rsidRPr="00C77123" w14:paraId="0D17BAE8" w14:textId="77777777" w:rsidTr="00483C61">
        <w:tc>
          <w:tcPr>
            <w:tcW w:w="0" w:type="auto"/>
          </w:tcPr>
          <w:p w14:paraId="3C6D990C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3954098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FDBDBE4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08F770B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AD6CA32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C61" w:rsidRPr="00C77123" w14:paraId="6DC30432" w14:textId="77777777" w:rsidTr="00483C61">
        <w:tc>
          <w:tcPr>
            <w:tcW w:w="0" w:type="auto"/>
          </w:tcPr>
          <w:p w14:paraId="626A087B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8D44B5A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35B680E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4B3A8F2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B6506CE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C61" w:rsidRPr="00C77123" w14:paraId="336C467A" w14:textId="77777777" w:rsidTr="00483C61">
        <w:tc>
          <w:tcPr>
            <w:tcW w:w="0" w:type="auto"/>
          </w:tcPr>
          <w:p w14:paraId="6D84D9A3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C9E3C93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D869EB4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0834E49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85F19C4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C61" w:rsidRPr="00C77123" w14:paraId="715C8775" w14:textId="77777777" w:rsidTr="00483C61">
        <w:tc>
          <w:tcPr>
            <w:tcW w:w="0" w:type="auto"/>
          </w:tcPr>
          <w:p w14:paraId="5BD87ABA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AE92B8E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E38B555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0917A68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811E3CA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C61" w:rsidRPr="00C77123" w14:paraId="448597FD" w14:textId="77777777" w:rsidTr="00483C61">
        <w:tc>
          <w:tcPr>
            <w:tcW w:w="0" w:type="auto"/>
          </w:tcPr>
          <w:p w14:paraId="33DC5194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63256EF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43DE331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541BCE0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5F78A68" w14:textId="77777777" w:rsidR="00483C61" w:rsidRPr="00C77123" w:rsidRDefault="00483C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2A7CCC" w14:textId="77777777" w:rsidR="00483C61" w:rsidRPr="00C77123" w:rsidRDefault="00483C61">
      <w:pPr>
        <w:rPr>
          <w:rFonts w:ascii="TH SarabunPSK" w:hAnsi="TH SarabunPSK" w:cs="TH SarabunPSK"/>
          <w:sz w:val="32"/>
          <w:szCs w:val="32"/>
        </w:rPr>
      </w:pPr>
    </w:p>
    <w:p w14:paraId="6DBEACDE" w14:textId="04E56A6F" w:rsidR="00483C61" w:rsidRPr="00C77123" w:rsidRDefault="00F93DD2">
      <w:pPr>
        <w:rPr>
          <w:rFonts w:ascii="TH SarabunPSK" w:hAnsi="TH SarabunPSK" w:cs="TH SarabunPSK"/>
          <w:sz w:val="32"/>
          <w:szCs w:val="32"/>
        </w:rPr>
      </w:pPr>
      <w:r w:rsidRPr="00C77123">
        <w:rPr>
          <w:rFonts w:ascii="TH SarabunPSK" w:hAnsi="TH SarabunPSK" w:cs="TH SarabunPSK"/>
          <w:sz w:val="32"/>
          <w:szCs w:val="32"/>
          <w:cs/>
        </w:rPr>
        <w:t>4</w:t>
      </w:r>
      <w:r w:rsidR="00483C61" w:rsidRPr="00C77123">
        <w:rPr>
          <w:rFonts w:ascii="TH SarabunPSK" w:hAnsi="TH SarabunPSK" w:cs="TH SarabunPSK"/>
          <w:sz w:val="32"/>
          <w:szCs w:val="32"/>
          <w:cs/>
        </w:rPr>
        <w:t xml:space="preserve"> วิธีการที่ผู้นำระดับสูงขับเคลื่อนคณะให้บรรลุผลตามที่กำหนดไว้ในข้อ </w:t>
      </w:r>
      <w:r w:rsidR="00952C2C" w:rsidRPr="00C77123">
        <w:rPr>
          <w:rFonts w:ascii="TH SarabunPSK" w:hAnsi="TH SarabunPSK" w:cs="TH SarabunPSK"/>
          <w:sz w:val="32"/>
          <w:szCs w:val="32"/>
          <w:cs/>
        </w:rPr>
        <w:t>2</w:t>
      </w:r>
      <w:r w:rsidR="00483C61" w:rsidRPr="00C77123">
        <w:rPr>
          <w:rFonts w:ascii="TH SarabunPSK" w:hAnsi="TH SarabunPSK" w:cs="TH SarabunPSK"/>
          <w:sz w:val="32"/>
          <w:szCs w:val="32"/>
          <w:cs/>
        </w:rPr>
        <w:t xml:space="preserve"> ดำเนินการอย่างไร</w:t>
      </w:r>
    </w:p>
    <w:p w14:paraId="698BBBAF" w14:textId="77777777" w:rsidR="00483C61" w:rsidRPr="00C77123" w:rsidRDefault="00483C61">
      <w:pPr>
        <w:rPr>
          <w:rFonts w:ascii="TH SarabunPSK" w:hAnsi="TH SarabunPSK" w:cs="TH SarabunPSK"/>
          <w:sz w:val="32"/>
          <w:szCs w:val="32"/>
        </w:rPr>
      </w:pPr>
    </w:p>
    <w:p w14:paraId="5685B8E5" w14:textId="3DE6B169" w:rsidR="00483C61" w:rsidRPr="00C77123" w:rsidRDefault="00F93DD2">
      <w:pPr>
        <w:rPr>
          <w:rFonts w:ascii="TH SarabunPSK" w:hAnsi="TH SarabunPSK" w:cs="TH SarabunPSK"/>
          <w:sz w:val="32"/>
          <w:szCs w:val="32"/>
        </w:rPr>
      </w:pPr>
      <w:r w:rsidRPr="00C77123">
        <w:rPr>
          <w:rFonts w:ascii="TH SarabunPSK" w:hAnsi="TH SarabunPSK" w:cs="TH SarabunPSK"/>
          <w:sz w:val="32"/>
          <w:szCs w:val="32"/>
          <w:cs/>
        </w:rPr>
        <w:t>5</w:t>
      </w:r>
      <w:r w:rsidR="00E953F8" w:rsidRPr="00C77123">
        <w:rPr>
          <w:rFonts w:ascii="TH SarabunPSK" w:hAnsi="TH SarabunPSK" w:cs="TH SarabunPSK"/>
          <w:sz w:val="32"/>
          <w:szCs w:val="32"/>
        </w:rPr>
        <w:t xml:space="preserve"> </w:t>
      </w:r>
      <w:r w:rsidR="00952C2C" w:rsidRPr="00C77123">
        <w:rPr>
          <w:rFonts w:ascii="TH SarabunPSK" w:hAnsi="TH SarabunPSK" w:cs="TH SarabunPSK"/>
          <w:sz w:val="32"/>
          <w:szCs w:val="32"/>
          <w:cs/>
        </w:rPr>
        <w:t>อธิบาย</w:t>
      </w:r>
      <w:r w:rsidR="00E953F8" w:rsidRPr="00C77123">
        <w:rPr>
          <w:rFonts w:ascii="TH SarabunPSK" w:hAnsi="TH SarabunPSK" w:cs="TH SarabunPSK"/>
          <w:sz w:val="32"/>
          <w:szCs w:val="32"/>
          <w:cs/>
        </w:rPr>
        <w:t>การกำกับดูแล</w:t>
      </w:r>
      <w:r w:rsidR="00952C2C" w:rsidRPr="00C77123">
        <w:rPr>
          <w:rFonts w:ascii="TH SarabunPSK" w:hAnsi="TH SarabunPSK" w:cs="TH SarabunPSK"/>
          <w:sz w:val="32"/>
          <w:szCs w:val="32"/>
          <w:cs/>
        </w:rPr>
        <w:t>หน่วยงานและระบบธรรมาภิบาล</w:t>
      </w:r>
    </w:p>
    <w:p w14:paraId="51E4DB5F" w14:textId="77777777" w:rsidR="00061350" w:rsidRPr="00C77123" w:rsidRDefault="00061350">
      <w:pPr>
        <w:rPr>
          <w:rFonts w:ascii="TH SarabunPSK" w:hAnsi="TH SarabunPSK" w:cs="TH SarabunPSK"/>
          <w:sz w:val="32"/>
          <w:szCs w:val="32"/>
        </w:rPr>
      </w:pPr>
    </w:p>
    <w:p w14:paraId="20E79B9E" w14:textId="74EB312C" w:rsidR="00061350" w:rsidRPr="00C77123" w:rsidRDefault="00061350">
      <w:pPr>
        <w:rPr>
          <w:rFonts w:ascii="TH SarabunPSK" w:hAnsi="TH SarabunPSK" w:cs="TH SarabunPSK"/>
          <w:sz w:val="32"/>
          <w:szCs w:val="32"/>
        </w:rPr>
      </w:pPr>
      <w:r w:rsidRPr="00C77123">
        <w:rPr>
          <w:rFonts w:ascii="TH SarabunPSK" w:hAnsi="TH SarabunPSK" w:cs="TH SarabunPSK"/>
          <w:sz w:val="32"/>
          <w:szCs w:val="32"/>
          <w:cs/>
        </w:rPr>
        <w:lastRenderedPageBreak/>
        <w:t>6 อธิบายวิธีการกำกับดูแลให้หน่วยงานดำเนินการตามกฎหมายและอย่างมีจริยธรรม</w:t>
      </w:r>
    </w:p>
    <w:p w14:paraId="1EA104A9" w14:textId="77777777" w:rsidR="00E953F8" w:rsidRPr="00C77123" w:rsidRDefault="00E953F8">
      <w:pPr>
        <w:rPr>
          <w:rFonts w:ascii="TH SarabunPSK" w:hAnsi="TH SarabunPSK" w:cs="TH SarabunPSK"/>
          <w:sz w:val="32"/>
          <w:szCs w:val="32"/>
        </w:rPr>
      </w:pPr>
    </w:p>
    <w:p w14:paraId="055F4D65" w14:textId="59452C6C" w:rsidR="00E953F8" w:rsidRPr="00C77123" w:rsidRDefault="00061350">
      <w:pPr>
        <w:rPr>
          <w:rFonts w:ascii="TH SarabunPSK" w:hAnsi="TH SarabunPSK" w:cs="TH SarabunPSK"/>
          <w:sz w:val="32"/>
          <w:szCs w:val="32"/>
        </w:rPr>
      </w:pPr>
      <w:r w:rsidRPr="00C77123">
        <w:rPr>
          <w:rFonts w:ascii="TH SarabunPSK" w:hAnsi="TH SarabunPSK" w:cs="TH SarabunPSK"/>
          <w:sz w:val="32"/>
          <w:szCs w:val="32"/>
          <w:cs/>
        </w:rPr>
        <w:t>7</w:t>
      </w:r>
      <w:r w:rsidR="00E953F8" w:rsidRPr="00C77123">
        <w:rPr>
          <w:rFonts w:ascii="TH SarabunPSK" w:hAnsi="TH SarabunPSK" w:cs="TH SarabunPSK"/>
          <w:sz w:val="32"/>
          <w:szCs w:val="32"/>
          <w:cs/>
        </w:rPr>
        <w:t xml:space="preserve"> ชุมชนกลุ่มเป้าหมายของ</w:t>
      </w:r>
      <w:r w:rsidR="00952C2C" w:rsidRPr="00C7712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E953F8" w:rsidRPr="00C77123">
        <w:rPr>
          <w:rFonts w:ascii="TH SarabunPSK" w:hAnsi="TH SarabunPSK" w:cs="TH SarabunPSK"/>
          <w:sz w:val="32"/>
          <w:szCs w:val="32"/>
          <w:cs/>
        </w:rPr>
        <w:t>คือกลุ่มไหน และ</w:t>
      </w:r>
      <w:r w:rsidR="00952C2C" w:rsidRPr="00C7712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E953F8" w:rsidRPr="00C77123">
        <w:rPr>
          <w:rFonts w:ascii="TH SarabunPSK" w:hAnsi="TH SarabunPSK" w:cs="TH SarabunPSK"/>
          <w:sz w:val="32"/>
          <w:szCs w:val="32"/>
          <w:cs/>
        </w:rPr>
        <w:t>สนับสนุนชุมชนเหล่านี้อย่างไร</w:t>
      </w:r>
    </w:p>
    <w:p w14:paraId="50EFF851" w14:textId="77777777" w:rsidR="00061350" w:rsidRPr="00C77123" w:rsidRDefault="00061350">
      <w:pPr>
        <w:rPr>
          <w:rFonts w:ascii="TH SarabunPSK" w:hAnsi="TH SarabunPSK" w:cs="TH SarabunPSK"/>
          <w:sz w:val="32"/>
          <w:szCs w:val="32"/>
        </w:rPr>
      </w:pPr>
    </w:p>
    <w:p w14:paraId="660FB0D3" w14:textId="44EACB77" w:rsidR="00061350" w:rsidRPr="00C77123" w:rsidRDefault="00061350">
      <w:pPr>
        <w:rPr>
          <w:rFonts w:ascii="TH SarabunPSK" w:hAnsi="TH SarabunPSK" w:cs="TH SarabunPSK"/>
          <w:color w:val="FF0000"/>
          <w:sz w:val="32"/>
          <w:szCs w:val="32"/>
        </w:rPr>
      </w:pPr>
      <w:r w:rsidRPr="00C77123">
        <w:rPr>
          <w:rFonts w:ascii="TH SarabunPSK" w:hAnsi="TH SarabunPSK" w:cs="TH SarabunPSK"/>
          <w:color w:val="FF0000"/>
          <w:sz w:val="32"/>
          <w:szCs w:val="32"/>
          <w:cs/>
        </w:rPr>
        <w:t>8 การกำหนดและขับเคลื่อนค่านิยมของหน่วยงาน</w:t>
      </w:r>
    </w:p>
    <w:p w14:paraId="70C66FB9" w14:textId="77777777" w:rsidR="00061350" w:rsidRPr="00C77123" w:rsidRDefault="000613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16E6645" w14:textId="6C8FB866" w:rsidR="00061350" w:rsidRPr="00C77123" w:rsidRDefault="00061350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77123">
        <w:rPr>
          <w:rFonts w:ascii="TH SarabunPSK" w:hAnsi="TH SarabunPSK" w:cs="TH SarabunPSK"/>
          <w:color w:val="FF0000"/>
          <w:sz w:val="32"/>
          <w:szCs w:val="32"/>
          <w:cs/>
        </w:rPr>
        <w:t>9 การสร้างสภาพแวดล้อมเพื่อให้หน่วยงานประสบความสำเร็จทั้งในปัจจุบันและอนาคต</w:t>
      </w:r>
    </w:p>
    <w:sectPr w:rsidR="00061350" w:rsidRPr="00C77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61"/>
    <w:rsid w:val="00061350"/>
    <w:rsid w:val="002B6E64"/>
    <w:rsid w:val="00483C61"/>
    <w:rsid w:val="0069690F"/>
    <w:rsid w:val="00952C2C"/>
    <w:rsid w:val="00A2181E"/>
    <w:rsid w:val="00B56BAD"/>
    <w:rsid w:val="00C77123"/>
    <w:rsid w:val="00CF2946"/>
    <w:rsid w:val="00E953F8"/>
    <w:rsid w:val="00F9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9E5B"/>
  <w15:chartTrackingRefBased/>
  <w15:docId w15:val="{7B3E9DAD-30F3-4E1B-A58B-41D221CD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C6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C6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C6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C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C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83C6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83C6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8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C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C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C6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8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 mungwattana</dc:creator>
  <cp:keywords/>
  <dc:description/>
  <cp:lastModifiedBy>Patpon KEAWYOME</cp:lastModifiedBy>
  <cp:revision>7</cp:revision>
  <dcterms:created xsi:type="dcterms:W3CDTF">2024-06-11T08:11:00Z</dcterms:created>
  <dcterms:modified xsi:type="dcterms:W3CDTF">2024-08-26T03:14:00Z</dcterms:modified>
</cp:coreProperties>
</file>